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D01" w:rsidRDefault="000C14AB">
      <w:pPr>
        <w:pStyle w:val="10"/>
        <w:ind w:firstLineChars="0" w:firstLine="0"/>
        <w:jc w:val="center"/>
        <w:rPr>
          <w:sz w:val="32"/>
          <w:szCs w:val="32"/>
          <w:lang w:eastAsia="zh-CN"/>
        </w:rPr>
      </w:pPr>
      <w:bookmarkStart w:id="0" w:name="_Toc26789"/>
      <w:r>
        <w:rPr>
          <w:rFonts w:hint="eastAsia"/>
          <w:sz w:val="32"/>
          <w:szCs w:val="32"/>
          <w:lang w:eastAsia="zh-CN"/>
        </w:rPr>
        <w:t>【</w:t>
      </w:r>
      <w:r>
        <w:rPr>
          <w:rFonts w:hint="eastAsia"/>
          <w:sz w:val="32"/>
          <w:szCs w:val="32"/>
          <w:lang w:eastAsia="zh-CN"/>
        </w:rPr>
        <w:t>2</w:t>
      </w:r>
      <w:r>
        <w:rPr>
          <w:rFonts w:hint="eastAsia"/>
          <w:sz w:val="32"/>
          <w:szCs w:val="32"/>
          <w:lang w:eastAsia="zh-CN"/>
        </w:rPr>
        <w:t>】</w:t>
      </w:r>
      <w:r>
        <w:rPr>
          <w:rFonts w:hint="eastAsia"/>
          <w:sz w:val="32"/>
          <w:szCs w:val="32"/>
          <w:lang w:eastAsia="zh-CN"/>
        </w:rPr>
        <w:t>公司</w:t>
      </w:r>
      <w:r>
        <w:rPr>
          <w:rFonts w:hint="eastAsia"/>
          <w:sz w:val="32"/>
          <w:szCs w:val="32"/>
          <w:lang w:eastAsia="zh-CN"/>
        </w:rPr>
        <w:t>变更</w:t>
      </w:r>
      <w:r>
        <w:rPr>
          <w:rFonts w:hint="eastAsia"/>
          <w:sz w:val="32"/>
          <w:szCs w:val="32"/>
          <w:lang w:eastAsia="zh-CN"/>
        </w:rPr>
        <w:t>登记提交材料规范</w:t>
      </w:r>
      <w:bookmarkEnd w:id="0"/>
    </w:p>
    <w:p w:rsidR="00730D01" w:rsidRDefault="00730D01" w:rsidP="008C224D">
      <w:pPr>
        <w:ind w:firstLine="480"/>
        <w:rPr>
          <w:lang w:eastAsia="zh-CN"/>
        </w:rPr>
      </w:pPr>
    </w:p>
    <w:p w:rsidR="00730D01" w:rsidRDefault="000C14AB">
      <w:pPr>
        <w:ind w:firstLine="480"/>
        <w:rPr>
          <w:color w:val="auto"/>
          <w:shd w:val="clear" w:color="050000" w:fill="auto"/>
          <w:lang w:eastAsia="zh-CN"/>
        </w:rPr>
      </w:pPr>
      <w:r>
        <w:rPr>
          <w:rFonts w:hint="eastAsia"/>
          <w:color w:val="auto"/>
          <w:shd w:val="clear" w:color="050000" w:fill="auto"/>
          <w:lang w:eastAsia="zh-CN"/>
        </w:rPr>
        <w:t>1.</w:t>
      </w:r>
      <w:r>
        <w:rPr>
          <w:rFonts w:hint="eastAsia"/>
          <w:color w:val="0000FF"/>
          <w:kern w:val="2"/>
          <w:u w:val="single"/>
          <w:shd w:val="clear" w:color="050000" w:fill="auto"/>
          <w:lang w:eastAsia="zh-CN" w:bidi="ar-SA"/>
        </w:rPr>
        <w:t>《公司登记（备案）申请书》</w:t>
      </w:r>
      <w:r>
        <w:rPr>
          <w:rFonts w:hint="eastAsia"/>
          <w:color w:val="auto"/>
          <w:shd w:val="clear" w:color="050000" w:fill="auto"/>
          <w:lang w:eastAsia="zh-CN"/>
        </w:rPr>
        <w:t>。</w:t>
      </w:r>
    </w:p>
    <w:p w:rsidR="00730D01" w:rsidRDefault="000C14AB">
      <w:pPr>
        <w:ind w:firstLine="480"/>
        <w:rPr>
          <w:color w:val="auto"/>
          <w:shd w:val="clear" w:color="050000" w:fill="auto"/>
          <w:lang w:eastAsia="zh-CN"/>
        </w:rPr>
      </w:pPr>
      <w:r>
        <w:rPr>
          <w:rFonts w:hint="eastAsia"/>
          <w:color w:val="auto"/>
          <w:shd w:val="clear" w:color="050000" w:fill="auto"/>
          <w:lang w:eastAsia="zh-CN"/>
        </w:rPr>
        <w:t>2.</w:t>
      </w:r>
      <w:r>
        <w:rPr>
          <w:rFonts w:hint="eastAsia"/>
          <w:color w:val="auto"/>
          <w:shd w:val="clear" w:color="050000" w:fill="auto"/>
          <w:lang w:eastAsia="zh-CN"/>
        </w:rPr>
        <w:t>变更登记事项涉及公司章程修改的，提交修改后的</w:t>
      </w:r>
      <w:r>
        <w:rPr>
          <w:rFonts w:hint="eastAsia"/>
          <w:color w:val="0000FF"/>
          <w:kern w:val="2"/>
          <w:u w:val="single"/>
          <w:shd w:val="clear" w:color="050000" w:fill="auto"/>
          <w:lang w:eastAsia="zh-CN" w:bidi="ar-SA"/>
        </w:rPr>
        <w:t>公司章程</w:t>
      </w:r>
      <w:r>
        <w:rPr>
          <w:rFonts w:hint="eastAsia"/>
          <w:color w:val="auto"/>
          <w:shd w:val="clear" w:color="050000" w:fill="auto"/>
          <w:lang w:eastAsia="zh-CN"/>
        </w:rPr>
        <w:t>或者</w:t>
      </w:r>
      <w:r>
        <w:rPr>
          <w:rFonts w:hint="eastAsia"/>
          <w:color w:val="0000FF"/>
          <w:kern w:val="2"/>
          <w:u w:val="single"/>
          <w:shd w:val="clear" w:color="050000" w:fill="auto"/>
          <w:lang w:eastAsia="zh-CN" w:bidi="ar-SA"/>
        </w:rPr>
        <w:t>公司章程修正案</w:t>
      </w:r>
      <w:r>
        <w:rPr>
          <w:rFonts w:hint="eastAsia"/>
          <w:color w:val="auto"/>
          <w:shd w:val="clear" w:color="050000" w:fill="auto"/>
          <w:lang w:eastAsia="zh-CN"/>
        </w:rPr>
        <w:t>，并由公司法定代表人在公司章程或公司章程修正案上签字确认。</w:t>
      </w:r>
    </w:p>
    <w:p w:rsidR="00730D01" w:rsidRDefault="000C14AB">
      <w:pPr>
        <w:pStyle w:val="1"/>
        <w:ind w:firstLineChars="0" w:firstLine="0"/>
        <w:rPr>
          <w:rFonts w:ascii="宋体" w:eastAsia="宋体" w:hAnsi="宋体"/>
          <w:color w:val="auto"/>
          <w:kern w:val="2"/>
          <w:sz w:val="24"/>
          <w:szCs w:val="20"/>
          <w:lang w:eastAsia="zh-CN" w:bidi="ar-SA"/>
        </w:rPr>
      </w:pPr>
      <w:r>
        <w:rPr>
          <w:rFonts w:ascii="宋体" w:eastAsia="宋体" w:hAnsi="宋体" w:hint="eastAsia"/>
          <w:b/>
          <w:bCs/>
          <w:color w:val="auto"/>
          <w:sz w:val="24"/>
          <w:szCs w:val="24"/>
          <w:lang w:eastAsia="zh-CN"/>
        </w:rPr>
        <w:t>注：</w:t>
      </w:r>
      <w:r>
        <w:rPr>
          <w:rFonts w:ascii="宋体" w:eastAsia="宋体" w:hAnsi="宋体" w:hint="eastAsia"/>
          <w:color w:val="auto"/>
          <w:kern w:val="2"/>
          <w:sz w:val="24"/>
          <w:szCs w:val="24"/>
          <w:shd w:val="clear" w:color="050000" w:fill="auto"/>
          <w:lang w:eastAsia="zh-CN" w:bidi="ar-SA"/>
        </w:rPr>
        <w:t>1.</w:t>
      </w:r>
      <w:r>
        <w:rPr>
          <w:rFonts w:ascii="宋体" w:eastAsia="宋体" w:hAnsi="宋体" w:hint="eastAsia"/>
          <w:color w:val="auto"/>
          <w:kern w:val="2"/>
          <w:sz w:val="24"/>
          <w:szCs w:val="24"/>
          <w:shd w:val="clear" w:color="050000" w:fill="auto"/>
          <w:lang w:eastAsia="zh-CN" w:bidi="ar-SA"/>
        </w:rPr>
        <w:t>根据</w:t>
      </w:r>
      <w:r>
        <w:rPr>
          <w:rFonts w:ascii="宋体" w:eastAsia="宋体" w:hAnsi="宋体" w:hint="eastAsia"/>
          <w:color w:val="0000FF"/>
          <w:kern w:val="2"/>
          <w:sz w:val="24"/>
          <w:szCs w:val="24"/>
          <w:u w:val="single"/>
          <w:shd w:val="clear" w:color="050000" w:fill="auto"/>
          <w:lang w:eastAsia="zh-CN" w:bidi="ar-SA"/>
        </w:rPr>
        <w:t>《海南自由贸易港市场主体登记管理条例》</w:t>
      </w:r>
      <w:r>
        <w:rPr>
          <w:rFonts w:ascii="宋体" w:eastAsia="宋体" w:hAnsi="宋体" w:hint="eastAsia"/>
          <w:color w:val="auto"/>
          <w:kern w:val="2"/>
          <w:sz w:val="24"/>
          <w:szCs w:val="24"/>
          <w:shd w:val="clear" w:color="050000" w:fill="auto"/>
          <w:lang w:eastAsia="zh-CN" w:bidi="ar-SA"/>
        </w:rPr>
        <w:t>规定，市场主体通过“海南市场主体登记平台（海南</w:t>
      </w:r>
      <w:r>
        <w:rPr>
          <w:rFonts w:ascii="宋体" w:eastAsia="宋体" w:hAnsi="宋体" w:hint="eastAsia"/>
          <w:color w:val="auto"/>
          <w:kern w:val="2"/>
          <w:sz w:val="24"/>
          <w:szCs w:val="24"/>
          <w:shd w:val="clear" w:color="050000" w:fill="auto"/>
          <w:lang w:eastAsia="zh-CN" w:bidi="ar-SA"/>
        </w:rPr>
        <w:t>e</w:t>
      </w:r>
      <w:r>
        <w:rPr>
          <w:rFonts w:ascii="宋体" w:eastAsia="宋体" w:hAnsi="宋体" w:hint="eastAsia"/>
          <w:color w:val="auto"/>
          <w:kern w:val="2"/>
          <w:sz w:val="24"/>
          <w:szCs w:val="24"/>
          <w:shd w:val="clear" w:color="050000" w:fill="auto"/>
          <w:lang w:eastAsia="zh-CN" w:bidi="ar-SA"/>
        </w:rPr>
        <w:t>登记</w:t>
      </w:r>
      <w:r>
        <w:rPr>
          <w:rFonts w:ascii="宋体" w:eastAsia="宋体" w:hAnsi="宋体" w:hint="eastAsia"/>
          <w:color w:val="auto"/>
          <w:kern w:val="2"/>
          <w:sz w:val="24"/>
          <w:szCs w:val="24"/>
          <w:shd w:val="clear" w:color="050000" w:fill="auto"/>
          <w:lang w:eastAsia="zh-CN" w:bidi="ar-SA"/>
        </w:rPr>
        <w:t>2.0</w:t>
      </w:r>
      <w:r>
        <w:rPr>
          <w:rFonts w:ascii="宋体" w:eastAsia="宋体" w:hAnsi="宋体" w:hint="eastAsia"/>
          <w:color w:val="auto"/>
          <w:kern w:val="2"/>
          <w:sz w:val="24"/>
          <w:szCs w:val="24"/>
          <w:shd w:val="clear" w:color="050000" w:fill="auto"/>
          <w:lang w:eastAsia="zh-CN" w:bidi="ar-SA"/>
        </w:rPr>
        <w:t>）”申报登记申请的，登记机关不再收取纸质材料。</w:t>
      </w:r>
    </w:p>
    <w:p w:rsidR="00730D01" w:rsidRDefault="000C14AB">
      <w:pPr>
        <w:ind w:firstLine="480"/>
        <w:rPr>
          <w:color w:val="auto"/>
          <w:shd w:val="clear" w:color="050000" w:fill="auto"/>
          <w:lang w:eastAsia="zh-CN"/>
        </w:rPr>
      </w:pPr>
      <w:r>
        <w:rPr>
          <w:rFonts w:hint="eastAsia"/>
          <w:color w:val="auto"/>
          <w:shd w:val="clear" w:color="050000" w:fill="auto"/>
          <w:lang w:eastAsia="zh-CN"/>
        </w:rPr>
        <w:t>2.</w:t>
      </w:r>
      <w:r>
        <w:rPr>
          <w:rFonts w:hint="eastAsia"/>
          <w:color w:val="auto"/>
          <w:shd w:val="clear" w:color="050000" w:fill="auto"/>
          <w:lang w:eastAsia="zh-CN"/>
        </w:rPr>
        <w:t>申请人通过全程电子化方式申请登记注册的，主体资格证明、身份证明、批准证书、章程等文件可通过全程电子化系统提交原件复印件，或通过登记业务系统设置的申请文书格式规范生成相关材料并使用。</w:t>
      </w:r>
      <w:r>
        <w:rPr>
          <w:rFonts w:hint="eastAsia"/>
          <w:color w:val="auto"/>
          <w:lang w:eastAsia="zh-CN"/>
        </w:rPr>
        <w:t>对填报的格式化信息，由登记平台自动审查；对申报的非格式化电子文件，由登记机关随机选派注册专员依法审查。</w:t>
      </w:r>
    </w:p>
    <w:p w:rsidR="00730D01" w:rsidRDefault="000C14AB">
      <w:pPr>
        <w:ind w:firstLine="480"/>
        <w:rPr>
          <w:color w:val="auto"/>
          <w:shd w:val="clear" w:color="050000" w:fill="auto"/>
          <w:lang w:eastAsia="zh-CN"/>
        </w:rPr>
      </w:pPr>
      <w:r>
        <w:rPr>
          <w:rFonts w:hint="eastAsia"/>
          <w:color w:val="auto"/>
          <w:shd w:val="clear" w:color="050000" w:fill="auto"/>
          <w:lang w:eastAsia="zh-CN"/>
        </w:rPr>
        <w:t>3.</w:t>
      </w:r>
      <w:r>
        <w:rPr>
          <w:rFonts w:hint="eastAsia"/>
          <w:color w:val="auto"/>
          <w:shd w:val="clear" w:color="050000" w:fill="auto"/>
          <w:lang w:eastAsia="zh-CN"/>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w:t>
      </w:r>
      <w:r>
        <w:rPr>
          <w:rFonts w:hint="eastAsia"/>
          <w:color w:val="auto"/>
          <w:shd w:val="clear" w:color="050000" w:fill="auto"/>
          <w:lang w:eastAsia="zh-CN"/>
        </w:rPr>
        <w:t>权人应亲笔签字。</w:t>
      </w:r>
    </w:p>
    <w:p w:rsidR="00730D01" w:rsidRDefault="000C14AB">
      <w:pPr>
        <w:ind w:firstLine="480"/>
        <w:rPr>
          <w:color w:val="auto"/>
          <w:shd w:val="clear" w:color="050000" w:fill="auto"/>
          <w:lang w:eastAsia="zh-CN"/>
        </w:rPr>
      </w:pPr>
      <w:r>
        <w:rPr>
          <w:rFonts w:hint="eastAsia"/>
          <w:color w:val="auto"/>
          <w:shd w:val="clear" w:color="050000" w:fill="auto"/>
          <w:lang w:eastAsia="zh-CN"/>
        </w:rPr>
        <w:t>4.</w:t>
      </w:r>
      <w:r>
        <w:rPr>
          <w:rFonts w:hint="eastAsia"/>
          <w:color w:val="auto"/>
          <w:shd w:val="clear" w:color="050000" w:fill="auto"/>
          <w:lang w:eastAsia="zh-CN"/>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rsidR="00730D01" w:rsidRDefault="000C14AB">
      <w:pPr>
        <w:ind w:firstLine="480"/>
        <w:rPr>
          <w:color w:val="auto"/>
          <w:shd w:val="clear" w:color="050000" w:fill="auto"/>
          <w:lang w:eastAsia="zh-CN"/>
        </w:rPr>
      </w:pPr>
      <w:r>
        <w:rPr>
          <w:rFonts w:hint="eastAsia"/>
          <w:color w:val="auto"/>
          <w:shd w:val="clear" w:color="050000" w:fill="auto"/>
          <w:lang w:eastAsia="zh-CN"/>
        </w:rPr>
        <w:t>5.</w:t>
      </w:r>
      <w:r>
        <w:rPr>
          <w:rFonts w:hint="eastAsia"/>
          <w:color w:val="auto"/>
          <w:shd w:val="clear" w:color="050000" w:fill="auto"/>
          <w:lang w:eastAsia="zh-CN"/>
        </w:rPr>
        <w:t>申请人应当配合登记机关通过实名认证系统，采用人脸识别等方式对相关人员进行实名验证。因特殊原因，当事人无法通过实名认证系统核验身份信息的，</w:t>
      </w:r>
      <w:r>
        <w:rPr>
          <w:rFonts w:hint="eastAsia"/>
          <w:color w:val="auto"/>
          <w:shd w:val="clear" w:color="050000" w:fill="auto"/>
          <w:lang w:eastAsia="zh-CN"/>
        </w:rPr>
        <w:lastRenderedPageBreak/>
        <w:t>可以提交经依</w:t>
      </w:r>
      <w:r>
        <w:rPr>
          <w:rFonts w:hint="eastAsia"/>
          <w:color w:val="auto"/>
          <w:shd w:val="clear" w:color="050000" w:fill="auto"/>
          <w:lang w:eastAsia="zh-CN"/>
        </w:rPr>
        <w:t>法公证的自然人身份证明文件，或者由本人持身份证件到现场办理。</w:t>
      </w:r>
    </w:p>
    <w:p w:rsidR="00730D01" w:rsidRDefault="000C14AB">
      <w:pPr>
        <w:ind w:firstLine="480"/>
        <w:rPr>
          <w:color w:val="auto"/>
          <w:lang w:eastAsia="zh-CN"/>
        </w:rPr>
      </w:pPr>
      <w:r>
        <w:rPr>
          <w:rFonts w:hint="eastAsia"/>
          <w:color w:val="auto"/>
          <w:shd w:val="clear" w:color="050000" w:fill="auto"/>
          <w:lang w:eastAsia="zh-CN"/>
        </w:rPr>
        <w:t>6.</w:t>
      </w:r>
      <w:r>
        <w:rPr>
          <w:rFonts w:hint="eastAsia"/>
          <w:color w:val="auto"/>
          <w:shd w:val="clear" w:color="050000" w:fill="auto"/>
          <w:lang w:eastAsia="zh-CN"/>
        </w:rPr>
        <w:t>登记机关和其他政府部门已共享身份认证信息、清税信息、产权登记信息或电子证照等数据信息，且可以在线核验、存档的，无需申请人另行提交纸质材料。</w:t>
      </w:r>
    </w:p>
    <w:p w:rsidR="00730D01" w:rsidRDefault="000C14AB">
      <w:pPr>
        <w:pStyle w:val="a3"/>
        <w:rPr>
          <w:rFonts w:hint="default"/>
          <w:lang w:eastAsia="zh-CN"/>
        </w:rPr>
      </w:pPr>
      <w:r>
        <w:rPr>
          <w:rFonts w:hint="default"/>
          <w:lang w:eastAsia="zh-CN"/>
        </w:rPr>
        <w:t>7.</w:t>
      </w:r>
      <w:r>
        <w:rPr>
          <w:lang w:eastAsia="zh-CN"/>
        </w:rPr>
        <w:t>人民法院要求协助执行办理有限责任公司股东变更登记的，执行人员需到被执行人股权所在有限责任公司登记的登记机关办理，执行人员出示工作证或者执行公务证，送达生效法律文书副本或者执行裁定书、协助执行通知书、协助公示执行信息需求书、合法受让人的身份或资格证明。</w:t>
      </w:r>
    </w:p>
    <w:p w:rsidR="00730D01" w:rsidRDefault="000C14AB">
      <w:pPr>
        <w:pStyle w:val="a3"/>
        <w:rPr>
          <w:rFonts w:hint="default"/>
          <w:lang w:eastAsia="zh-CN"/>
        </w:rPr>
      </w:pPr>
      <w:r>
        <w:rPr>
          <w:rFonts w:hint="default"/>
          <w:lang w:eastAsia="zh-CN"/>
        </w:rPr>
        <w:t>8.</w:t>
      </w:r>
      <w:r>
        <w:rPr>
          <w:lang w:eastAsia="zh-CN"/>
        </w:rPr>
        <w:t>股份有限公司的股东名称和股份数额不是登记事项，</w:t>
      </w:r>
      <w:r>
        <w:rPr>
          <w:lang w:eastAsia="zh-CN"/>
        </w:rPr>
        <w:t>登记机关不办理股份有限公司的股东变更登记。</w:t>
      </w:r>
    </w:p>
    <w:p w:rsidR="00730D01" w:rsidRDefault="000C14AB">
      <w:pPr>
        <w:pStyle w:val="a3"/>
        <w:rPr>
          <w:rFonts w:hint="default"/>
          <w:lang w:eastAsia="zh-CN"/>
        </w:rPr>
      </w:pPr>
      <w:r>
        <w:rPr>
          <w:rFonts w:hint="default"/>
          <w:lang w:eastAsia="zh-CN"/>
        </w:rPr>
        <w:t>9.</w:t>
      </w:r>
      <w:r>
        <w:rPr>
          <w:lang w:eastAsia="zh-CN"/>
        </w:rPr>
        <w:t>主体资格文件或自然人身份证明材料要求参照“公司设立登记提交材料规范”中有关“股东、发起人的主体资格文件或自然人身份证明”的规定。</w:t>
      </w:r>
    </w:p>
    <w:p w:rsidR="00730D01" w:rsidRDefault="000C14AB">
      <w:pPr>
        <w:pStyle w:val="a3"/>
        <w:rPr>
          <w:rFonts w:hint="default"/>
          <w:lang w:eastAsia="zh-CN"/>
        </w:rPr>
      </w:pPr>
      <w:r>
        <w:rPr>
          <w:rFonts w:hint="default"/>
          <w:lang w:eastAsia="zh-CN"/>
        </w:rPr>
        <w:t>10.</w:t>
      </w:r>
      <w:r>
        <w:rPr>
          <w:lang w:eastAsia="zh-CN"/>
        </w:rPr>
        <w:t>变更事项相关证明文件。</w:t>
      </w:r>
    </w:p>
    <w:p w:rsidR="00730D01" w:rsidRDefault="000C14AB">
      <w:pPr>
        <w:pStyle w:val="a3"/>
        <w:rPr>
          <w:rFonts w:hint="default"/>
          <w:lang w:eastAsia="zh-CN"/>
        </w:rPr>
      </w:pPr>
      <w:r>
        <w:rPr>
          <w:lang w:eastAsia="zh-CN"/>
        </w:rPr>
        <w:t>◆变更公司名称的，应当向有管辖权的登记机关提出申请。</w:t>
      </w:r>
    </w:p>
    <w:p w:rsidR="00730D01" w:rsidRDefault="000C14AB">
      <w:pPr>
        <w:pStyle w:val="a3"/>
        <w:rPr>
          <w:rFonts w:hint="default"/>
          <w:lang w:eastAsia="zh-CN"/>
        </w:rPr>
      </w:pPr>
      <w:r>
        <w:rPr>
          <w:lang w:eastAsia="zh-CN"/>
        </w:rPr>
        <w:t>◆变更法定代表人的，提交新任法定代表人的身份证明文件。</w:t>
      </w:r>
    </w:p>
    <w:p w:rsidR="00730D01" w:rsidRDefault="000C14AB">
      <w:pPr>
        <w:pStyle w:val="a3"/>
        <w:rPr>
          <w:rFonts w:hint="default"/>
          <w:lang w:eastAsia="zh-CN"/>
        </w:rPr>
      </w:pPr>
      <w:r>
        <w:rPr>
          <w:lang w:eastAsia="zh-CN"/>
        </w:rPr>
        <w:t>◆法定代表人更改姓名的，提交公安部门出具的证明（自然人更改姓名后，其身份证号码与更改姓名前一致的，无需提交公安部门证明，只需提交新的身份证件复印件）。</w:t>
      </w:r>
    </w:p>
    <w:p w:rsidR="00730D01" w:rsidRDefault="000C14AB">
      <w:pPr>
        <w:pStyle w:val="a3"/>
        <w:rPr>
          <w:rFonts w:hint="default"/>
          <w:lang w:eastAsia="zh-CN"/>
        </w:rPr>
      </w:pPr>
      <w:r w:rsidRPr="008C224D">
        <w:rPr>
          <w:highlight w:val="yellow"/>
          <w:lang w:eastAsia="zh-CN"/>
        </w:rPr>
        <w:t>◆减少注册资本的，提交公司债务清偿或债务担</w:t>
      </w:r>
      <w:r w:rsidRPr="008C224D">
        <w:rPr>
          <w:highlight w:val="yellow"/>
          <w:lang w:eastAsia="zh-CN"/>
        </w:rPr>
        <w:t>保情况的说明，仅通过报纸发布减少注册资本公告的，需要提交依法刊登公告的报纸样张。应当自公告之日起</w:t>
      </w:r>
      <w:r w:rsidRPr="008C224D">
        <w:rPr>
          <w:highlight w:val="yellow"/>
          <w:lang w:eastAsia="zh-CN"/>
        </w:rPr>
        <w:t>45</w:t>
      </w:r>
      <w:r w:rsidRPr="008C224D">
        <w:rPr>
          <w:highlight w:val="yellow"/>
          <w:lang w:eastAsia="zh-CN"/>
        </w:rPr>
        <w:t>日后申请变更登记。已通过国家企业信用信息公示系统发布减少注册资本</w:t>
      </w:r>
      <w:r w:rsidRPr="008C224D">
        <w:rPr>
          <w:highlight w:val="yellow"/>
          <w:lang w:eastAsia="zh-CN"/>
        </w:rPr>
        <w:t>公告的，可免于提交减资公告材料。</w:t>
      </w:r>
      <w:bookmarkStart w:id="1" w:name="_GoBack"/>
      <w:bookmarkEnd w:id="1"/>
    </w:p>
    <w:p w:rsidR="00730D01" w:rsidRDefault="000C14AB">
      <w:pPr>
        <w:pStyle w:val="a3"/>
        <w:rPr>
          <w:rFonts w:hint="default"/>
          <w:szCs w:val="24"/>
          <w:lang w:eastAsia="zh-CN"/>
        </w:rPr>
      </w:pPr>
      <w:r>
        <w:rPr>
          <w:szCs w:val="24"/>
          <w:lang w:eastAsia="zh-CN"/>
        </w:rPr>
        <w:t>◆变更股东的，</w:t>
      </w:r>
      <w:r>
        <w:rPr>
          <w:lang w:eastAsia="zh-CN"/>
        </w:rPr>
        <w:t>股东向股东以外的人转</w:t>
      </w:r>
      <w:r>
        <w:rPr>
          <w:lang w:eastAsia="zh-CN"/>
        </w:rPr>
        <w:t>让股权的，提交</w:t>
      </w:r>
      <w:r>
        <w:rPr>
          <w:szCs w:val="24"/>
          <w:lang w:eastAsia="zh-CN"/>
        </w:rPr>
        <w:t>其他股东过半数同意的文件</w:t>
      </w:r>
      <w:r>
        <w:rPr>
          <w:lang w:eastAsia="zh-CN"/>
        </w:rPr>
        <w:t>；其他股东接到通知三十日未答复的，提交</w:t>
      </w:r>
      <w:r>
        <w:rPr>
          <w:szCs w:val="24"/>
          <w:lang w:eastAsia="zh-CN"/>
        </w:rPr>
        <w:t>拟转让股东就转让事宜发</w:t>
      </w:r>
      <w:r>
        <w:rPr>
          <w:szCs w:val="24"/>
          <w:lang w:eastAsia="zh-CN"/>
        </w:rPr>
        <w:lastRenderedPageBreak/>
        <w:t>给其他股东的书面通知</w:t>
      </w:r>
      <w:r>
        <w:rPr>
          <w:lang w:eastAsia="zh-CN"/>
        </w:rPr>
        <w:t>；</w:t>
      </w:r>
      <w:r>
        <w:rPr>
          <w:szCs w:val="24"/>
          <w:lang w:eastAsia="zh-CN"/>
        </w:rPr>
        <w:t>新</w:t>
      </w:r>
      <w:r>
        <w:rPr>
          <w:szCs w:val="24"/>
          <w:lang w:eastAsia="zh-CN"/>
        </w:rPr>
        <w:t>股东的主体资格文件或自然人身份证件复印件。</w:t>
      </w:r>
    </w:p>
    <w:p w:rsidR="00730D01" w:rsidRDefault="000C14AB">
      <w:pPr>
        <w:pStyle w:val="New"/>
        <w:widowControl/>
        <w:overflowPunct w:val="0"/>
        <w:adjustRightInd w:val="0"/>
        <w:snapToGrid w:val="0"/>
        <w:spacing w:line="560" w:lineRule="exact"/>
        <w:ind w:firstLine="480"/>
        <w:rPr>
          <w:rFonts w:ascii="宋体" w:hAnsi="宋体" w:cs="宋体"/>
          <w:sz w:val="24"/>
          <w:szCs w:val="24"/>
        </w:rPr>
      </w:pPr>
      <w:bookmarkStart w:id="2" w:name="OLE_LINK15"/>
      <w:r>
        <w:rPr>
          <w:rFonts w:ascii="宋体" w:hAnsi="宋体" w:cs="宋体" w:hint="eastAsia"/>
          <w:sz w:val="24"/>
          <w:szCs w:val="24"/>
        </w:rPr>
        <w:t>因继承、受遗赠取得股权，当事人申请办理股东登记的，应当提交经公证的材料或者生效的法律文书等继承证明材料。</w:t>
      </w:r>
    </w:p>
    <w:bookmarkEnd w:id="2"/>
    <w:p w:rsidR="00730D01" w:rsidRDefault="000C14AB">
      <w:pPr>
        <w:pStyle w:val="New"/>
        <w:widowControl/>
        <w:overflowPunct w:val="0"/>
        <w:adjustRightInd w:val="0"/>
        <w:snapToGrid w:val="0"/>
        <w:spacing w:line="560" w:lineRule="exact"/>
        <w:ind w:firstLine="480"/>
        <w:rPr>
          <w:rFonts w:ascii="宋体" w:hAnsi="宋体" w:cs="宋体"/>
          <w:sz w:val="24"/>
        </w:rPr>
      </w:pPr>
      <w:r>
        <w:rPr>
          <w:rFonts w:ascii="宋体" w:hAnsi="宋体" w:cs="宋体" w:hint="eastAsia"/>
          <w:sz w:val="24"/>
        </w:rPr>
        <w:t>公司章程对股权转让、股权继承另有规定的，从其规定。</w:t>
      </w:r>
    </w:p>
    <w:p w:rsidR="00730D01" w:rsidRDefault="000C14AB">
      <w:pPr>
        <w:pStyle w:val="New"/>
        <w:widowControl/>
        <w:overflowPunct w:val="0"/>
        <w:adjustRightInd w:val="0"/>
        <w:snapToGrid w:val="0"/>
        <w:spacing w:line="560" w:lineRule="exact"/>
        <w:ind w:firstLine="480"/>
        <w:rPr>
          <w:rFonts w:ascii="宋体" w:hAnsi="宋体" w:cs="宋体"/>
          <w:sz w:val="24"/>
        </w:rPr>
      </w:pPr>
      <w:r>
        <w:rPr>
          <w:rFonts w:ascii="宋体" w:hAnsi="宋体" w:cs="宋体" w:hint="eastAsia"/>
          <w:sz w:val="24"/>
        </w:rPr>
        <w:t>人民法院依法判决、裁定划转股权的，应当提交人民法院的生效判决书或裁定书，无须提交股东双方签署的股权转让协议或者股权交割证明和其他股东过半数同意的文件；国务院、地方人民政府或者其授权的本级人民政府国有资产监督管理机构划转国有资产相关股权的，提交国务院、地方人民政府或者其授权的本级人民政府国有资产监督管理机构关于划转股权的文件，无须提交股东双方签署的股权转让协议或者股权交割证明。</w:t>
      </w:r>
    </w:p>
    <w:p w:rsidR="00730D01" w:rsidRDefault="000C14AB">
      <w:pPr>
        <w:pStyle w:val="a3"/>
        <w:rPr>
          <w:rFonts w:hint="default"/>
          <w:lang w:eastAsia="zh-CN"/>
        </w:rPr>
      </w:pPr>
      <w:r>
        <w:rPr>
          <w:lang w:eastAsia="zh-CN"/>
        </w:rPr>
        <w:t>◆因股东或发起人自身更名，需要变更登记的股东或发起人名称或姓名的，提交股东或发起</w:t>
      </w:r>
      <w:r>
        <w:rPr>
          <w:lang w:eastAsia="zh-CN"/>
        </w:rPr>
        <w:t>人名称或姓名变更证明；股东或发起人更名后新的主体资格文件或者自然人身份证件复印件。其中，自然人股东或发起人更改姓名的，如其身份证号码与更改姓名前一致的，无需提交公安部门证明，只需提交新的身份证件复印件。</w:t>
      </w:r>
    </w:p>
    <w:p w:rsidR="00730D01" w:rsidRDefault="000C14AB">
      <w:pPr>
        <w:pStyle w:val="a3"/>
        <w:rPr>
          <w:rFonts w:hint="default"/>
          <w:lang w:eastAsia="zh-CN"/>
        </w:rPr>
      </w:pPr>
      <w:r>
        <w:rPr>
          <w:lang w:eastAsia="zh-CN"/>
        </w:rPr>
        <w:t>外国投资者的名称变更证明文件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w:t>
      </w:r>
      <w:r>
        <w:rPr>
          <w:lang w:eastAsia="zh-CN"/>
        </w:rPr>
        <w:t>国与有关国家缔结或者共同参加的</w:t>
      </w:r>
      <w:r>
        <w:rPr>
          <w:color w:val="0000FF"/>
          <w:szCs w:val="24"/>
          <w:u w:val="single"/>
          <w:lang w:eastAsia="zh-CN"/>
        </w:rPr>
        <w:t>国际条约</w:t>
      </w:r>
      <w:r>
        <w:rPr>
          <w:lang w:eastAsia="zh-CN"/>
        </w:rPr>
        <w:t>对认证另有规定的除外。</w:t>
      </w:r>
    </w:p>
    <w:p w:rsidR="00730D01" w:rsidRDefault="000C14AB" w:rsidP="008C224D">
      <w:pPr>
        <w:pStyle w:val="1"/>
        <w:ind w:firstLine="480"/>
        <w:rPr>
          <w:lang w:eastAsia="zh-CN"/>
        </w:rPr>
      </w:pPr>
      <w:r>
        <w:rPr>
          <w:rFonts w:ascii="宋体" w:eastAsia="宋体" w:hAnsi="宋体" w:hint="eastAsia"/>
          <w:sz w:val="24"/>
          <w:szCs w:val="24"/>
          <w:lang w:eastAsia="zh-CN"/>
        </w:rPr>
        <w:t>外国投资者的所属国家或地区签署《取消外国公文书认证要求的公约》的，其主体资格文件或身份证明应当经所在国家公证机关公证并由所在国主管机关签发附加证明书，无需经中国驻该国使（领）馆认证。</w:t>
      </w:r>
    </w:p>
    <w:p w:rsidR="00730D01" w:rsidRDefault="000C14AB">
      <w:pPr>
        <w:pStyle w:val="a3"/>
        <w:rPr>
          <w:rFonts w:hint="default"/>
          <w:lang w:eastAsia="zh-CN"/>
        </w:rPr>
      </w:pPr>
      <w:r>
        <w:rPr>
          <w:lang w:eastAsia="zh-CN"/>
        </w:rPr>
        <w:lastRenderedPageBreak/>
        <w:t>香港特别行政区、澳门特别行政区和台湾地区投资者的名称变更文件应当按照专项规定或者协议，依法提供当地公证机构的公证文件。提交港澳居民居住证或者往来内地通行证的，无需公证。大陆公安部门颁发的台湾居民居住证、大陆出入境管理部门颁发的台湾居民往来大陆通行证，可作为台湾地区自然人投资者的身份证明且无需公证。</w:t>
      </w:r>
    </w:p>
    <w:p w:rsidR="00730D01" w:rsidRDefault="000C14AB">
      <w:pPr>
        <w:pStyle w:val="a3"/>
        <w:rPr>
          <w:rFonts w:hint="default"/>
          <w:lang w:eastAsia="zh-CN"/>
        </w:rPr>
      </w:pPr>
      <w:r>
        <w:rPr>
          <w:lang w:eastAsia="zh-CN"/>
        </w:rPr>
        <w:t>◆</w:t>
      </w:r>
      <w:bookmarkStart w:id="3" w:name="OLE_LINK17"/>
      <w:r>
        <w:rPr>
          <w:lang w:eastAsia="zh-CN"/>
        </w:rPr>
        <w:t>股份有限公司以公开发行新股方式或者上市公司以非公开发行新股方式增加注册资本的，还应当提交国务院证券监督管理机构的核准文件</w:t>
      </w:r>
      <w:bookmarkEnd w:id="3"/>
      <w:r>
        <w:rPr>
          <w:lang w:eastAsia="zh-CN"/>
        </w:rPr>
        <w:t>。</w:t>
      </w:r>
    </w:p>
    <w:p w:rsidR="00730D01" w:rsidRDefault="000C14AB">
      <w:pPr>
        <w:pStyle w:val="a3"/>
        <w:rPr>
          <w:rFonts w:hint="default"/>
          <w:lang w:eastAsia="zh-CN"/>
        </w:rPr>
      </w:pPr>
      <w:r>
        <w:rPr>
          <w:lang w:eastAsia="zh-CN"/>
        </w:rPr>
        <w:t>◆以上各项涉及其他登记事项变更的，应当同时申请变更登记，按相应的提交材料规范提交相应的</w:t>
      </w:r>
      <w:r>
        <w:rPr>
          <w:lang w:eastAsia="zh-CN"/>
        </w:rPr>
        <w:t>材料。</w:t>
      </w:r>
    </w:p>
    <w:p w:rsidR="00730D01" w:rsidRDefault="000C14AB">
      <w:pPr>
        <w:pStyle w:val="a3"/>
        <w:rPr>
          <w:rFonts w:hint="default"/>
          <w:lang w:eastAsia="zh-CN"/>
        </w:rPr>
      </w:pPr>
      <w:r>
        <w:rPr>
          <w:rFonts w:hint="default"/>
          <w:lang w:eastAsia="zh-CN"/>
        </w:rPr>
        <w:t>11.</w:t>
      </w:r>
      <w:r>
        <w:rPr>
          <w:lang w:eastAsia="zh-CN"/>
        </w:rPr>
        <w:t>指定代表</w:t>
      </w:r>
      <w:r>
        <w:rPr>
          <w:lang w:eastAsia="zh-CN"/>
        </w:rPr>
        <w:t>/</w:t>
      </w:r>
      <w:r>
        <w:rPr>
          <w:lang w:eastAsia="zh-CN"/>
        </w:rPr>
        <w:t>委托代理人身份证明。</w:t>
      </w:r>
    </w:p>
    <w:p w:rsidR="00730D01" w:rsidRDefault="000C14AB">
      <w:pPr>
        <w:pStyle w:val="a3"/>
        <w:rPr>
          <w:rFonts w:hint="default"/>
          <w:lang w:eastAsia="zh-CN"/>
        </w:rPr>
      </w:pPr>
      <w:r>
        <w:rPr>
          <w:lang w:eastAsia="zh-CN"/>
        </w:rPr>
        <w:t>◆境内自然人提交居民身份证复印件。</w:t>
      </w:r>
    </w:p>
    <w:p w:rsidR="00730D01" w:rsidRDefault="000C14AB">
      <w:pPr>
        <w:pStyle w:val="a3"/>
        <w:rPr>
          <w:rFonts w:hint="default"/>
          <w:lang w:eastAsia="zh-CN"/>
        </w:rPr>
      </w:pPr>
      <w:r>
        <w:rPr>
          <w:lang w:eastAsia="zh-CN"/>
        </w:rPr>
        <w:t>◆外国（地区）自然人提交外国（地区）护照或中华人民共和国外国人永久居留身份证复印件。</w:t>
      </w:r>
    </w:p>
    <w:p w:rsidR="00730D01" w:rsidRDefault="000C14AB">
      <w:pPr>
        <w:pStyle w:val="a3"/>
        <w:rPr>
          <w:rFonts w:hint="default"/>
          <w:lang w:eastAsia="zh-CN"/>
        </w:rPr>
      </w:pPr>
      <w:r>
        <w:rPr>
          <w:lang w:eastAsia="zh-CN"/>
        </w:rPr>
        <w:t>◆港澳自然人提交当地永久性居民身份证、特别行政区护照或者内地公安部门颁发的港澳居民居住证、内地出入境管理部门颁发的往来内地通行证。</w:t>
      </w:r>
    </w:p>
    <w:p w:rsidR="00730D01" w:rsidRDefault="000C14AB">
      <w:pPr>
        <w:pStyle w:val="a3"/>
        <w:rPr>
          <w:rFonts w:hint="default"/>
          <w:lang w:eastAsia="zh-CN"/>
        </w:rPr>
      </w:pPr>
      <w:r>
        <w:rPr>
          <w:lang w:eastAsia="zh-CN"/>
        </w:rPr>
        <w:t>◆台湾自然人提交大陆公安部门颁发的台湾居民居住证、大陆出入境管理部门颁发的台湾居民往来大陆通行证。</w:t>
      </w:r>
    </w:p>
    <w:p w:rsidR="00730D01" w:rsidRDefault="000C14AB">
      <w:pPr>
        <w:pStyle w:val="a3"/>
        <w:rPr>
          <w:rFonts w:hint="default"/>
          <w:lang w:eastAsia="zh-CN"/>
        </w:rPr>
      </w:pPr>
      <w:r>
        <w:rPr>
          <w:rFonts w:hint="default"/>
          <w:lang w:eastAsia="zh-CN"/>
        </w:rPr>
        <w:t>12.</w:t>
      </w:r>
      <w:r>
        <w:rPr>
          <w:lang w:eastAsia="zh-CN"/>
        </w:rPr>
        <w:t>法律、行政法规和国务院决定规定公司变更事项必须报经批准的，提交有关的批准文件或者许可证件复印件。</w:t>
      </w:r>
    </w:p>
    <w:p w:rsidR="00730D01" w:rsidRDefault="000C14AB">
      <w:pPr>
        <w:pStyle w:val="a3"/>
        <w:rPr>
          <w:rFonts w:hint="default"/>
          <w:lang w:eastAsia="zh-CN"/>
        </w:rPr>
      </w:pPr>
      <w:r>
        <w:rPr>
          <w:rFonts w:hint="default"/>
          <w:lang w:eastAsia="zh-CN"/>
        </w:rPr>
        <w:t>13.</w:t>
      </w:r>
      <w:r>
        <w:rPr>
          <w:lang w:eastAsia="zh-CN"/>
        </w:rPr>
        <w:t>已</w:t>
      </w:r>
      <w:r>
        <w:rPr>
          <w:lang w:eastAsia="zh-CN"/>
        </w:rPr>
        <w:t>领取纸质版营业执照的缴回营业执照正、副本。</w:t>
      </w:r>
    </w:p>
    <w:p w:rsidR="00730D01" w:rsidRDefault="000C14AB">
      <w:pPr>
        <w:pStyle w:val="a3"/>
        <w:rPr>
          <w:rFonts w:hint="default"/>
          <w:lang w:eastAsia="zh-CN"/>
        </w:rPr>
      </w:pPr>
      <w:r>
        <w:rPr>
          <w:lang w:eastAsia="zh-CN"/>
        </w:rPr>
        <w:t>●申请人免于提交以下材料，但是市场主体应当留存备查：</w:t>
      </w:r>
    </w:p>
    <w:p w:rsidR="00730D01" w:rsidRDefault="000C14AB">
      <w:pPr>
        <w:pStyle w:val="a3"/>
        <w:rPr>
          <w:rFonts w:hint="default"/>
          <w:lang w:eastAsia="zh-CN"/>
        </w:rPr>
      </w:pPr>
      <w:r>
        <w:rPr>
          <w:rFonts w:hint="default"/>
          <w:lang w:eastAsia="zh-CN"/>
        </w:rPr>
        <w:t>14.</w:t>
      </w:r>
      <w:r>
        <w:rPr>
          <w:lang w:eastAsia="zh-CN"/>
        </w:rPr>
        <w:t>变更登记事项涉及公司章程修改的，提</w:t>
      </w:r>
      <w:r>
        <w:rPr>
          <w:lang w:eastAsia="zh-CN"/>
        </w:rPr>
        <w:t>交</w:t>
      </w:r>
      <w:r>
        <w:rPr>
          <w:szCs w:val="24"/>
          <w:lang w:eastAsia="zh-CN"/>
        </w:rPr>
        <w:t>修改公司章程的决议、决定</w:t>
      </w:r>
      <w:r>
        <w:rPr>
          <w:lang w:eastAsia="zh-CN"/>
        </w:rPr>
        <w:t>（其中股东变更登记无须提交该文件，公司章程另有规定的，从其规定；）。</w:t>
      </w:r>
    </w:p>
    <w:p w:rsidR="00730D01" w:rsidRDefault="000C14AB">
      <w:pPr>
        <w:pStyle w:val="a3"/>
        <w:rPr>
          <w:rFonts w:hint="default"/>
          <w:lang w:eastAsia="zh-CN"/>
        </w:rPr>
      </w:pPr>
      <w:r>
        <w:rPr>
          <w:lang w:eastAsia="zh-CN"/>
        </w:rPr>
        <w:t>◆有限责任公司提交由代表三分之二以上表决权的</w:t>
      </w:r>
      <w:r>
        <w:rPr>
          <w:szCs w:val="24"/>
          <w:lang w:eastAsia="zh-CN"/>
        </w:rPr>
        <w:t>股东签署的股东会决议</w:t>
      </w:r>
      <w:r>
        <w:rPr>
          <w:lang w:eastAsia="zh-CN"/>
        </w:rPr>
        <w:t>。</w:t>
      </w:r>
    </w:p>
    <w:p w:rsidR="00730D01" w:rsidRDefault="000C14AB">
      <w:pPr>
        <w:pStyle w:val="a3"/>
        <w:rPr>
          <w:rFonts w:hint="default"/>
          <w:lang w:eastAsia="zh-CN"/>
        </w:rPr>
      </w:pPr>
      <w:r>
        <w:rPr>
          <w:lang w:eastAsia="zh-CN"/>
        </w:rPr>
        <w:lastRenderedPageBreak/>
        <w:t>◆股份有限公司提交由会议主持人及出席会议的</w:t>
      </w:r>
      <w:r>
        <w:rPr>
          <w:szCs w:val="24"/>
          <w:lang w:eastAsia="zh-CN"/>
        </w:rPr>
        <w:t>董事签署的</w:t>
      </w:r>
      <w:r>
        <w:rPr>
          <w:szCs w:val="24"/>
          <w:lang w:eastAsia="zh-CN"/>
        </w:rPr>
        <w:t>股东大会</w:t>
      </w:r>
      <w:r>
        <w:rPr>
          <w:szCs w:val="24"/>
          <w:lang w:eastAsia="zh-CN"/>
        </w:rPr>
        <w:t>会议记录</w:t>
      </w:r>
      <w:r>
        <w:rPr>
          <w:lang w:eastAsia="zh-CN"/>
        </w:rPr>
        <w:t>。</w:t>
      </w:r>
    </w:p>
    <w:p w:rsidR="00730D01" w:rsidRDefault="000C14AB">
      <w:pPr>
        <w:pStyle w:val="a3"/>
        <w:rPr>
          <w:rFonts w:hint="default"/>
          <w:lang w:eastAsia="zh-CN"/>
        </w:rPr>
      </w:pPr>
      <w:r>
        <w:rPr>
          <w:lang w:eastAsia="zh-CN"/>
        </w:rPr>
        <w:t>◆一人有限责任公司提交</w:t>
      </w:r>
      <w:r>
        <w:rPr>
          <w:szCs w:val="24"/>
          <w:lang w:eastAsia="zh-CN"/>
        </w:rPr>
        <w:t>股东签署的书面决定</w:t>
      </w:r>
      <w:r>
        <w:rPr>
          <w:lang w:eastAsia="zh-CN"/>
        </w:rPr>
        <w:t>。</w:t>
      </w:r>
    </w:p>
    <w:p w:rsidR="00730D01" w:rsidRDefault="000C14AB">
      <w:pPr>
        <w:pStyle w:val="a3"/>
        <w:rPr>
          <w:rFonts w:hint="default"/>
          <w:lang w:eastAsia="zh-CN"/>
        </w:rPr>
      </w:pPr>
      <w:r>
        <w:rPr>
          <w:lang w:eastAsia="zh-CN"/>
        </w:rPr>
        <w:t>◆</w:t>
      </w:r>
      <w:r>
        <w:rPr>
          <w:lang w:eastAsia="zh-CN"/>
        </w:rPr>
        <w:t>国有独资公司提交国务院、地方人民政府或者其授权的本级人民政府国有资产监督管理机构的批准文件复</w:t>
      </w:r>
      <w:r>
        <w:rPr>
          <w:lang w:eastAsia="zh-CN"/>
        </w:rPr>
        <w:t>印件。</w:t>
      </w:r>
    </w:p>
    <w:p w:rsidR="00730D01" w:rsidRDefault="000C14AB">
      <w:pPr>
        <w:pStyle w:val="a3"/>
        <w:rPr>
          <w:rFonts w:hint="default"/>
          <w:lang w:eastAsia="zh-CN"/>
        </w:rPr>
      </w:pPr>
      <w:r>
        <w:rPr>
          <w:rFonts w:hint="default"/>
          <w:lang w:eastAsia="zh-CN"/>
        </w:rPr>
        <w:t>15.</w:t>
      </w:r>
      <w:r>
        <w:rPr>
          <w:lang w:eastAsia="zh-CN"/>
        </w:rPr>
        <w:t>变更住所的，提交变更后住所使</w:t>
      </w:r>
      <w:r>
        <w:rPr>
          <w:lang w:eastAsia="zh-CN"/>
        </w:rPr>
        <w:t>用相关文件。</w:t>
      </w:r>
      <w:r>
        <w:rPr>
          <w:szCs w:val="24"/>
          <w:lang w:eastAsia="zh-CN"/>
        </w:rPr>
        <w:t>根据</w:t>
      </w:r>
      <w:r>
        <w:rPr>
          <w:color w:val="0000FF"/>
          <w:szCs w:val="24"/>
          <w:u w:val="single"/>
          <w:lang w:eastAsia="zh-CN"/>
        </w:rPr>
        <w:t>住所（经营场所）</w:t>
      </w:r>
      <w:r>
        <w:rPr>
          <w:color w:val="0000FF"/>
          <w:szCs w:val="24"/>
          <w:u w:val="single"/>
          <w:lang w:eastAsia="zh-CN"/>
        </w:rPr>
        <w:t>相关规定</w:t>
      </w:r>
      <w:r>
        <w:rPr>
          <w:szCs w:val="24"/>
          <w:lang w:eastAsia="zh-CN"/>
        </w:rPr>
        <w:t>提交住所（经营场所）使用证明。</w:t>
      </w:r>
    </w:p>
    <w:p w:rsidR="00730D01" w:rsidRDefault="000C14AB">
      <w:pPr>
        <w:pStyle w:val="a3"/>
        <w:rPr>
          <w:rFonts w:hint="default"/>
          <w:lang w:eastAsia="zh-CN"/>
        </w:rPr>
      </w:pPr>
      <w:r>
        <w:rPr>
          <w:rFonts w:hint="default"/>
          <w:lang w:eastAsia="zh-CN"/>
        </w:rPr>
        <w:t>16.</w:t>
      </w:r>
      <w:r>
        <w:rPr>
          <w:lang w:eastAsia="zh-CN"/>
        </w:rPr>
        <w:t>变更法定代表人的，根据公司章程的规定提</w:t>
      </w:r>
      <w:r>
        <w:rPr>
          <w:lang w:eastAsia="zh-CN"/>
        </w:rPr>
        <w:t>交</w:t>
      </w:r>
      <w:r>
        <w:rPr>
          <w:szCs w:val="24"/>
          <w:lang w:eastAsia="zh-CN"/>
        </w:rPr>
        <w:t>法定代表人免职证明</w:t>
      </w:r>
      <w:r>
        <w:rPr>
          <w:lang w:eastAsia="zh-CN"/>
        </w:rPr>
        <w:t>和</w:t>
      </w:r>
      <w:r>
        <w:rPr>
          <w:szCs w:val="24"/>
          <w:lang w:eastAsia="zh-CN"/>
        </w:rPr>
        <w:t>新任法定代表人的任职证明</w:t>
      </w:r>
      <w:r>
        <w:rPr>
          <w:lang w:eastAsia="zh-CN"/>
        </w:rPr>
        <w:t>（股东会决议、股东决定由股</w:t>
      </w:r>
      <w:r>
        <w:rPr>
          <w:lang w:eastAsia="zh-CN"/>
        </w:rPr>
        <w:t>东签署，董事会决议由公司董事签字）。</w:t>
      </w:r>
    </w:p>
    <w:p w:rsidR="00730D01" w:rsidRDefault="000C14AB">
      <w:pPr>
        <w:pStyle w:val="New"/>
        <w:widowControl/>
        <w:overflowPunct w:val="0"/>
        <w:adjustRightInd w:val="0"/>
        <w:snapToGrid w:val="0"/>
        <w:spacing w:line="560" w:lineRule="exact"/>
        <w:ind w:firstLine="480"/>
        <w:rPr>
          <w:rFonts w:ascii="宋体" w:hAnsi="宋体" w:cs="宋体"/>
          <w:sz w:val="24"/>
          <w:szCs w:val="22"/>
        </w:rPr>
      </w:pPr>
      <w:r>
        <w:rPr>
          <w:rFonts w:ascii="宋体" w:hAnsi="宋体" w:cs="宋体" w:hint="eastAsia"/>
          <w:sz w:val="24"/>
          <w:szCs w:val="22"/>
        </w:rPr>
        <w:t>17.</w:t>
      </w:r>
      <w:r>
        <w:rPr>
          <w:rFonts w:ascii="宋体" w:hAnsi="宋体" w:cs="宋体" w:hint="eastAsia"/>
          <w:sz w:val="24"/>
          <w:szCs w:val="22"/>
        </w:rPr>
        <w:t>变更股东的，股东向其他股东转让全部股权的，提交股东双方签署的</w:t>
      </w:r>
      <w:r>
        <w:rPr>
          <w:rFonts w:ascii="宋体" w:hAnsi="宋体" w:cs="宋体" w:hint="eastAsia"/>
          <w:sz w:val="24"/>
          <w:szCs w:val="22"/>
        </w:rPr>
        <w:t>股权转让协议或者股权交割证明</w:t>
      </w:r>
      <w:r>
        <w:rPr>
          <w:rFonts w:ascii="宋体" w:hAnsi="宋体" w:cs="宋体" w:hint="eastAsia"/>
          <w:sz w:val="24"/>
          <w:szCs w:val="22"/>
        </w:rPr>
        <w:t>；股东向股东以外的人转让股权的，股东双方签署的</w:t>
      </w:r>
      <w:r>
        <w:rPr>
          <w:rFonts w:ascii="宋体" w:hAnsi="宋体" w:cs="宋体" w:hint="eastAsia"/>
          <w:sz w:val="24"/>
          <w:szCs w:val="22"/>
        </w:rPr>
        <w:t>股权转让协议或者股权交割证明</w:t>
      </w:r>
      <w:r>
        <w:rPr>
          <w:rFonts w:ascii="宋体" w:hAnsi="宋体" w:cs="宋体" w:hint="eastAsia"/>
          <w:sz w:val="24"/>
          <w:szCs w:val="22"/>
        </w:rPr>
        <w:t>。</w:t>
      </w:r>
    </w:p>
    <w:p w:rsidR="00730D01" w:rsidRDefault="00730D01" w:rsidP="00730D01">
      <w:pPr>
        <w:pStyle w:val="1"/>
        <w:ind w:firstLine="600"/>
        <w:rPr>
          <w:lang w:eastAsia="zh-CN"/>
        </w:rPr>
      </w:pPr>
    </w:p>
    <w:sectPr w:rsidR="00730D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4AB" w:rsidRDefault="000C14AB">
      <w:pPr>
        <w:spacing w:line="240" w:lineRule="auto"/>
        <w:ind w:firstLine="480"/>
      </w:pPr>
      <w:r>
        <w:separator/>
      </w:r>
    </w:p>
  </w:endnote>
  <w:endnote w:type="continuationSeparator" w:id="0">
    <w:p w:rsidR="000C14AB" w:rsidRDefault="000C14AB">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4AB" w:rsidRDefault="000C14AB">
      <w:pPr>
        <w:spacing w:line="240" w:lineRule="auto"/>
        <w:ind w:firstLine="480"/>
      </w:pPr>
      <w:r>
        <w:separator/>
      </w:r>
    </w:p>
  </w:footnote>
  <w:footnote w:type="continuationSeparator" w:id="0">
    <w:p w:rsidR="000C14AB" w:rsidRDefault="000C14AB">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D94BCF"/>
    <w:rsid w:val="000C14AB"/>
    <w:rsid w:val="00730D01"/>
    <w:rsid w:val="008C224D"/>
    <w:rsid w:val="0F3F7243"/>
    <w:rsid w:val="1AAC5768"/>
    <w:rsid w:val="1B9A59C7"/>
    <w:rsid w:val="1DC8780F"/>
    <w:rsid w:val="2D9F6AE6"/>
    <w:rsid w:val="2ED94BCF"/>
    <w:rsid w:val="452117EC"/>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pPr>
      <w:widowControl w:val="0"/>
      <w:spacing w:line="560" w:lineRule="exact"/>
      <w:ind w:firstLineChars="200" w:firstLine="602"/>
    </w:pPr>
    <w:rPr>
      <w:rFonts w:ascii="宋体" w:eastAsia="宋体" w:hAnsi="宋体" w:cs="宋体"/>
      <w:color w:val="000000"/>
      <w:sz w:val="24"/>
      <w:szCs w:val="24"/>
      <w:lang w:eastAsia="en-US" w:bidi="en-US"/>
    </w:rPr>
  </w:style>
  <w:style w:type="paragraph" w:styleId="10">
    <w:name w:val="heading 1"/>
    <w:basedOn w:val="a"/>
    <w:next w:val="a"/>
    <w:autoRedefine/>
    <w:qFormat/>
    <w:pPr>
      <w:outlineLvl w:val="0"/>
    </w:pPr>
    <w:rPr>
      <w:rFonts w:ascii="方正小标宋简体" w:eastAsia="方正小标宋简体" w:hAnsi="方正小标宋简体" w:cs="方正小标宋简体"/>
      <w:sz w:val="36"/>
      <w:szCs w:val="36"/>
    </w:rPr>
  </w:style>
  <w:style w:type="paragraph" w:styleId="2">
    <w:name w:val="heading 2"/>
    <w:basedOn w:val="a"/>
    <w:next w:val="a"/>
    <w:autoRedefine/>
    <w:semiHidden/>
    <w:unhideWhenUsed/>
    <w:qFormat/>
    <w:pPr>
      <w:outlineLvl w:val="1"/>
    </w:pPr>
    <w:rPr>
      <w:rFonts w:ascii="黑体" w:eastAsia="黑体" w:hAnsi="黑体" w:cs="黑体"/>
      <w:sz w:val="32"/>
      <w:szCs w:val="32"/>
    </w:rPr>
  </w:style>
  <w:style w:type="paragraph" w:styleId="3">
    <w:name w:val="heading 3"/>
    <w:basedOn w:val="a"/>
    <w:next w:val="a"/>
    <w:autoRedefine/>
    <w:semiHidden/>
    <w:unhideWhenUsed/>
    <w:qFormat/>
    <w:pPr>
      <w:outlineLvl w:val="2"/>
    </w:pPr>
    <w:rPr>
      <w:rFonts w:ascii="黑体" w:eastAsia="黑体" w:hAnsi="黑体" w:cs="黑体"/>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a"/>
    <w:autoRedefine/>
    <w:qFormat/>
    <w:rPr>
      <w:rFonts w:ascii="仿宋" w:eastAsia="仿宋" w:hAnsi="仿宋"/>
      <w:sz w:val="30"/>
      <w:szCs w:val="30"/>
    </w:rPr>
  </w:style>
  <w:style w:type="paragraph" w:customStyle="1" w:styleId="a3">
    <w:name w:val="材料规范"/>
    <w:basedOn w:val="a"/>
    <w:qFormat/>
    <w:pPr>
      <w:ind w:firstLine="480"/>
    </w:pPr>
    <w:rPr>
      <w:rFonts w:hint="eastAsia"/>
      <w:color w:val="auto"/>
      <w:szCs w:val="22"/>
    </w:rPr>
  </w:style>
  <w:style w:type="paragraph" w:customStyle="1" w:styleId="New">
    <w:name w:val="正文 New"/>
    <w:uiPriority w:val="99"/>
    <w:qFormat/>
    <w:pPr>
      <w:widowControl w:val="0"/>
      <w:jc w:val="both"/>
    </w:pPr>
    <w:rPr>
      <w:rFonts w:ascii="Times New Roman" w:eastAsia="宋体" w:hAnsi="Times New Roman" w:cs="Times New Roman"/>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pPr>
      <w:widowControl w:val="0"/>
      <w:spacing w:line="560" w:lineRule="exact"/>
      <w:ind w:firstLineChars="200" w:firstLine="602"/>
    </w:pPr>
    <w:rPr>
      <w:rFonts w:ascii="宋体" w:eastAsia="宋体" w:hAnsi="宋体" w:cs="宋体"/>
      <w:color w:val="000000"/>
      <w:sz w:val="24"/>
      <w:szCs w:val="24"/>
      <w:lang w:eastAsia="en-US" w:bidi="en-US"/>
    </w:rPr>
  </w:style>
  <w:style w:type="paragraph" w:styleId="10">
    <w:name w:val="heading 1"/>
    <w:basedOn w:val="a"/>
    <w:next w:val="a"/>
    <w:autoRedefine/>
    <w:qFormat/>
    <w:pPr>
      <w:outlineLvl w:val="0"/>
    </w:pPr>
    <w:rPr>
      <w:rFonts w:ascii="方正小标宋简体" w:eastAsia="方正小标宋简体" w:hAnsi="方正小标宋简体" w:cs="方正小标宋简体"/>
      <w:sz w:val="36"/>
      <w:szCs w:val="36"/>
    </w:rPr>
  </w:style>
  <w:style w:type="paragraph" w:styleId="2">
    <w:name w:val="heading 2"/>
    <w:basedOn w:val="a"/>
    <w:next w:val="a"/>
    <w:autoRedefine/>
    <w:semiHidden/>
    <w:unhideWhenUsed/>
    <w:qFormat/>
    <w:pPr>
      <w:outlineLvl w:val="1"/>
    </w:pPr>
    <w:rPr>
      <w:rFonts w:ascii="黑体" w:eastAsia="黑体" w:hAnsi="黑体" w:cs="黑体"/>
      <w:sz w:val="32"/>
      <w:szCs w:val="32"/>
    </w:rPr>
  </w:style>
  <w:style w:type="paragraph" w:styleId="3">
    <w:name w:val="heading 3"/>
    <w:basedOn w:val="a"/>
    <w:next w:val="a"/>
    <w:autoRedefine/>
    <w:semiHidden/>
    <w:unhideWhenUsed/>
    <w:qFormat/>
    <w:pPr>
      <w:outlineLvl w:val="2"/>
    </w:pPr>
    <w:rPr>
      <w:rFonts w:ascii="黑体" w:eastAsia="黑体" w:hAnsi="黑体" w:cs="黑体"/>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a"/>
    <w:autoRedefine/>
    <w:qFormat/>
    <w:rPr>
      <w:rFonts w:ascii="仿宋" w:eastAsia="仿宋" w:hAnsi="仿宋"/>
      <w:sz w:val="30"/>
      <w:szCs w:val="30"/>
    </w:rPr>
  </w:style>
  <w:style w:type="paragraph" w:customStyle="1" w:styleId="a3">
    <w:name w:val="材料规范"/>
    <w:basedOn w:val="a"/>
    <w:qFormat/>
    <w:pPr>
      <w:ind w:firstLine="480"/>
    </w:pPr>
    <w:rPr>
      <w:rFonts w:hint="eastAsia"/>
      <w:color w:val="auto"/>
      <w:szCs w:val="22"/>
    </w:rPr>
  </w:style>
  <w:style w:type="paragraph" w:customStyle="1" w:styleId="New">
    <w:name w:val="正文 New"/>
    <w:uiPriority w:val="99"/>
    <w:qFormat/>
    <w:pPr>
      <w:widowControl w:val="0"/>
      <w:jc w:val="both"/>
    </w:pPr>
    <w:rPr>
      <w:rFonts w:ascii="Times New Roman" w:eastAsia="宋体" w:hAnsi="Times New Roman" w:cs="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459</Words>
  <Characters>2620</Characters>
  <Application>Microsoft Office Word</Application>
  <DocSecurity>0</DocSecurity>
  <Lines>21</Lines>
  <Paragraphs>6</Paragraphs>
  <ScaleCrop>false</ScaleCrop>
  <Company>Microsoft</Company>
  <LinksUpToDate>false</LinksUpToDate>
  <CharactersWithSpaces>3073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文档存本地丢失不负责</dc:creator>
  <cp:lastModifiedBy>PC</cp:lastModifiedBy>
  <cp:revision>3</cp:revision>
  <dcterms:created xsi:type="dcterms:W3CDTF">2024-04-26T02:30:00Z</dcterms:created>
  <dcterms:modified xsi:type="dcterms:W3CDTF">2024-05-20T01:46:00Z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5C79BEAB16C9442E9DE8183D96077E6A_11</vt:lpwstr>
  </property>
</Properties>
</file>