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海口市市场监督管理局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行政处罚听证告知书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海市监罚告〔20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102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号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/>
        <w:jc w:val="both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海南华成兆丰实业有限公司等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3054家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公司（名单附后）：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 w:firstLine="640" w:firstLineChars="200"/>
        <w:jc w:val="both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由本局立案调查的你（单位）涉嫌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成立后无正当理由超过6个月未开业的，或者开业后自行停业连续6个月以上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，一案，已调查终结。依据《中华人民共和国行政处罚法》第三十一条的规定，现将本局拟作出行政处罚的事实、理由、依据及处罚内容告知如下：你（单位）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成立后无正当理由超过6个月未开业的，或者开业后自行停业连续6个月以上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，根据《中华人民共和国公司法》第二百一十一条规定，我局拟对你（单位）作出吊销营业执照的行政处罚。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 w:firstLine="640" w:firstLineChars="200"/>
        <w:jc w:val="both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依据《中华人民共和国行政处罚法》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第四十四条、四十五条，以及《市场监督管理行政处罚程序规定》第五十七条的规定，你（单位）有权进行陈述、申辩。自收到本告知书之日起五个工作日内未行使陈述、申辩权的，视为放弃此权利。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 w:firstLine="640" w:firstLineChars="200"/>
        <w:jc w:val="both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依据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《中华人民共和国行政处罚法》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第四十四条、第四十五条、第六十三条、第六十四条第一项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，以及《市场监督管理行政处罚听证办法》第五条的规定，你（单位）有权进行陈述、申辩/有权进行陈述、申辩，并可要求举行听证。你（单位）自收到本告知书之日起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五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个工作日内未行使陈述、申辩权，未要求举行听证的，视为放弃此权利。</w:t>
      </w:r>
      <w:bookmarkStart w:id="0" w:name="_GoBack"/>
      <w:bookmarkEnd w:id="0"/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 w:firstLine="640" w:firstLineChars="200"/>
        <w:jc w:val="both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</w:pP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 w:firstLine="0" w:firstLineChars="0"/>
        <w:jc w:val="both"/>
        <w:rPr>
          <w:rFonts w:hint="default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231F20"/>
          <w:kern w:val="2"/>
          <w:sz w:val="32"/>
          <w:szCs w:val="32"/>
          <w:u w:val="none"/>
          <w:lang w:val="zh-CN" w:eastAsia="zh-CN" w:bidi="zh-CN"/>
        </w:rPr>
        <w:t>联系人：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李卓烨、何登明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 xml:space="preserve"> 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231F20"/>
          <w:kern w:val="2"/>
          <w:sz w:val="32"/>
          <w:szCs w:val="32"/>
          <w:u w:val="none"/>
          <w:lang w:val="zh-CN" w:eastAsia="zh-CN" w:bidi="zh-CN"/>
        </w:rPr>
        <w:t>联系电话：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 xml:space="preserve">66784371    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/>
        <w:jc w:val="both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（附：海南华成兆丰实业有限公司等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3054家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公司名单）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/>
        <w:jc w:val="center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 xml:space="preserve">                              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海口市市场监督管理局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/>
        <w:jc w:val="center"/>
        <w:rPr>
          <w:rFonts w:hint="default"/>
          <w:color w:val="231F20"/>
          <w:spacing w:val="12"/>
          <w:lang w:val="en-US" w:eastAsia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 xml:space="preserve">                       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20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24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年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 xml:space="preserve"> 5 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月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 xml:space="preserve"> 11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ODRhZDA3YWExZTVhMzUwMzhmMDdjOWM3Zjk0NDIifQ=="/>
  </w:docVars>
  <w:rsids>
    <w:rsidRoot w:val="0D6C5822"/>
    <w:rsid w:val="006D1B96"/>
    <w:rsid w:val="04635284"/>
    <w:rsid w:val="04F13966"/>
    <w:rsid w:val="05D03269"/>
    <w:rsid w:val="066D3214"/>
    <w:rsid w:val="0A720E7C"/>
    <w:rsid w:val="0AC92096"/>
    <w:rsid w:val="0C2D3164"/>
    <w:rsid w:val="0D453EFA"/>
    <w:rsid w:val="0D6C5822"/>
    <w:rsid w:val="13523D4B"/>
    <w:rsid w:val="1EB24480"/>
    <w:rsid w:val="1F79362D"/>
    <w:rsid w:val="1FEB14C6"/>
    <w:rsid w:val="201175A6"/>
    <w:rsid w:val="20C85345"/>
    <w:rsid w:val="21AE29DA"/>
    <w:rsid w:val="22B172D5"/>
    <w:rsid w:val="22B2668F"/>
    <w:rsid w:val="22D24584"/>
    <w:rsid w:val="25047D5C"/>
    <w:rsid w:val="2618732B"/>
    <w:rsid w:val="28692D03"/>
    <w:rsid w:val="28BF401F"/>
    <w:rsid w:val="2CDB1020"/>
    <w:rsid w:val="2E4172D8"/>
    <w:rsid w:val="2F8959C4"/>
    <w:rsid w:val="33615BDC"/>
    <w:rsid w:val="33997BD0"/>
    <w:rsid w:val="35242E5E"/>
    <w:rsid w:val="37D7523B"/>
    <w:rsid w:val="408D6B2F"/>
    <w:rsid w:val="40D96DC3"/>
    <w:rsid w:val="40E129BB"/>
    <w:rsid w:val="414F2B37"/>
    <w:rsid w:val="43B71F65"/>
    <w:rsid w:val="45276C7C"/>
    <w:rsid w:val="4698696F"/>
    <w:rsid w:val="46B703B2"/>
    <w:rsid w:val="46C1653E"/>
    <w:rsid w:val="47171414"/>
    <w:rsid w:val="473C009B"/>
    <w:rsid w:val="4865194C"/>
    <w:rsid w:val="48C26109"/>
    <w:rsid w:val="4920659C"/>
    <w:rsid w:val="4A882391"/>
    <w:rsid w:val="4AA4488D"/>
    <w:rsid w:val="4B236EA5"/>
    <w:rsid w:val="4BFC5D3D"/>
    <w:rsid w:val="4EB8766B"/>
    <w:rsid w:val="4ECF3FAD"/>
    <w:rsid w:val="510C133B"/>
    <w:rsid w:val="52B131D6"/>
    <w:rsid w:val="53067EB7"/>
    <w:rsid w:val="53982585"/>
    <w:rsid w:val="546B1B98"/>
    <w:rsid w:val="54B83FB8"/>
    <w:rsid w:val="553F01E1"/>
    <w:rsid w:val="572C7275"/>
    <w:rsid w:val="57395C4F"/>
    <w:rsid w:val="58925678"/>
    <w:rsid w:val="59A306FB"/>
    <w:rsid w:val="5A0768C9"/>
    <w:rsid w:val="5A444755"/>
    <w:rsid w:val="5B9C0996"/>
    <w:rsid w:val="5C9A1FCD"/>
    <w:rsid w:val="611F1995"/>
    <w:rsid w:val="62A36667"/>
    <w:rsid w:val="63B008E5"/>
    <w:rsid w:val="63BD4CC0"/>
    <w:rsid w:val="64BF5249"/>
    <w:rsid w:val="656970B1"/>
    <w:rsid w:val="66EF4416"/>
    <w:rsid w:val="696869AF"/>
    <w:rsid w:val="6BFB1D23"/>
    <w:rsid w:val="6CA54E7C"/>
    <w:rsid w:val="6CC26462"/>
    <w:rsid w:val="6CC8353A"/>
    <w:rsid w:val="6F076C1D"/>
    <w:rsid w:val="6F1347CD"/>
    <w:rsid w:val="6F453E10"/>
    <w:rsid w:val="71705F8A"/>
    <w:rsid w:val="7248211B"/>
    <w:rsid w:val="73184954"/>
    <w:rsid w:val="739D5AE7"/>
    <w:rsid w:val="75264883"/>
    <w:rsid w:val="77442548"/>
    <w:rsid w:val="77E271AE"/>
    <w:rsid w:val="7998683F"/>
    <w:rsid w:val="7A103BAB"/>
    <w:rsid w:val="7A5735C7"/>
    <w:rsid w:val="7A822304"/>
    <w:rsid w:val="7BB02E38"/>
    <w:rsid w:val="7D213CE4"/>
    <w:rsid w:val="7F60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海口市直属党政机关单位</Company>
  <Pages>1</Pages>
  <Words>567</Words>
  <Characters>580</Characters>
  <Lines>0</Lines>
  <Paragraphs>0</Paragraphs>
  <TotalTime>5</TotalTime>
  <ScaleCrop>false</ScaleCrop>
  <LinksUpToDate>false</LinksUpToDate>
  <CharactersWithSpaces>678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2020-10-27T03:24:00Z</dcterms:created>
  <dc:creator>123</dc:creator>
  <cp:lastModifiedBy>Administrator</cp:lastModifiedBy>
  <cp:lastPrinted>2023-02-06T01:57:00Z</cp:lastPrinted>
  <dcterms:modified xsi:type="dcterms:W3CDTF">2024-05-11T01:19:36Z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A811BBE97D5449D3856934035C59E317</vt:lpwstr>
  </property>
</Properties>
</file>